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EF" w:rsidRPr="00110B88" w:rsidRDefault="00F42AEF" w:rsidP="00054FF5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F42AEF" w:rsidRPr="00110B88" w:rsidRDefault="00F42AEF" w:rsidP="00054FF5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F42AEF" w:rsidRPr="00110B88" w:rsidRDefault="00F42AEF" w:rsidP="00054FF5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42AEF" w:rsidRPr="00110B88" w:rsidRDefault="00F42AEF" w:rsidP="00054FF5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  <w:r w:rsidRPr="00110B88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кафедрасы</w:t>
      </w:r>
    </w:p>
    <w:p w:rsidR="00F42AEF" w:rsidRPr="00110B88" w:rsidRDefault="00F42AEF" w:rsidP="00054FF5">
      <w:pPr>
        <w:pStyle w:val="a7"/>
        <w:jc w:val="center"/>
        <w:rPr>
          <w:rFonts w:ascii="Times New Roman" w:hAnsi="Times New Roman"/>
          <w:iCs/>
          <w:sz w:val="24"/>
          <w:szCs w:val="24"/>
          <w:lang w:val="kk-KZ"/>
        </w:rPr>
      </w:pPr>
    </w:p>
    <w:p w:rsidR="00F42AEF" w:rsidRPr="00110B88" w:rsidRDefault="00F42AEF" w:rsidP="00054FF5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F42AEF" w:rsidRPr="00110B88" w:rsidRDefault="00F42AEF" w:rsidP="00054FF5">
      <w:pPr>
        <w:tabs>
          <w:tab w:val="left" w:pos="34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F42AEF" w:rsidRPr="00110B88" w:rsidRDefault="004E792F" w:rsidP="00054FF5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1 хаттама « 03</w:t>
      </w:r>
      <w:r w:rsidR="00F42AEF" w:rsidRPr="00110B88">
        <w:rPr>
          <w:rFonts w:ascii="Times New Roman" w:hAnsi="Times New Roman" w:cs="Times New Roman"/>
          <w:sz w:val="24"/>
          <w:szCs w:val="24"/>
          <w:lang w:val="kk-KZ"/>
        </w:rPr>
        <w:t>»  0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42AEF" w:rsidRPr="00110B88">
        <w:rPr>
          <w:rFonts w:ascii="Times New Roman" w:hAnsi="Times New Roman" w:cs="Times New Roman"/>
          <w:sz w:val="24"/>
          <w:szCs w:val="24"/>
          <w:lang w:val="kk-KZ"/>
        </w:rPr>
        <w:t>. 202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42AEF"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ж </w:t>
      </w:r>
    </w:p>
    <w:p w:rsidR="00F42AEF" w:rsidRPr="00110B88" w:rsidRDefault="004E792F" w:rsidP="00054FF5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деканы_________Б.Б</w:t>
      </w:r>
      <w:r w:rsidR="00F42AEF" w:rsidRPr="00110B88">
        <w:rPr>
          <w:rFonts w:ascii="Times New Roman" w:hAnsi="Times New Roman"/>
          <w:sz w:val="24"/>
          <w:szCs w:val="24"/>
          <w:lang w:val="kk-KZ"/>
        </w:rPr>
        <w:t>.М</w:t>
      </w:r>
      <w:r>
        <w:rPr>
          <w:rFonts w:ascii="Times New Roman" w:hAnsi="Times New Roman"/>
          <w:sz w:val="24"/>
          <w:szCs w:val="24"/>
          <w:lang w:val="kk-KZ"/>
        </w:rPr>
        <w:t>ейрбаев</w:t>
      </w:r>
      <w:r w:rsidR="00F42AEF" w:rsidRPr="00110B8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42AEF" w:rsidRPr="00110B88" w:rsidRDefault="00F42AEF" w:rsidP="00054FF5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110B88" w:rsidRDefault="00F42AEF" w:rsidP="00054FF5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110B88" w:rsidRDefault="00F42AEF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110B88" w:rsidRDefault="00F42AEF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110B88" w:rsidRDefault="00F42AEF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110B88" w:rsidRDefault="00F42AEF" w:rsidP="00054FF5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«ЖОҒАРЫ  МЕКТЕП   ПЕДАГОГИКАСЫ»   ПӘНІНЕН  </w:t>
      </w:r>
    </w:p>
    <w:p w:rsidR="00F42AEF" w:rsidRPr="00110B88" w:rsidRDefault="00F42AEF" w:rsidP="00054FF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110B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ҚОРЫТЫНДЫ   ЕМТИХАН</w:t>
      </w:r>
    </w:p>
    <w:p w:rsidR="00F42AEF" w:rsidRPr="00110B88" w:rsidRDefault="00F42AEF" w:rsidP="0005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F42AEF" w:rsidRPr="00110B88" w:rsidRDefault="00F42AEF" w:rsidP="00054FF5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110B88" w:rsidRDefault="00F42AEF" w:rsidP="0005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110B88" w:rsidRDefault="00F42AEF" w:rsidP="0005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110B88" w:rsidRDefault="00F42AEF" w:rsidP="0005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КРЕДИТ САНЫ - </w:t>
      </w:r>
      <w:r w:rsidR="00054FF5"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</w:p>
    <w:p w:rsidR="00F42AEF" w:rsidRPr="00110B88" w:rsidRDefault="00F42AEF" w:rsidP="0005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 -1</w:t>
      </w:r>
    </w:p>
    <w:p w:rsidR="00F42AEF" w:rsidRPr="00110B88" w:rsidRDefault="00F42AEF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110B88" w:rsidRDefault="00F42AEF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110B88" w:rsidRDefault="00F42AEF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054FF5" w:rsidRPr="00110B88" w:rsidRDefault="00054FF5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054FF5" w:rsidRPr="00110B88" w:rsidRDefault="00054FF5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054FF5" w:rsidRPr="00110B88" w:rsidRDefault="00054FF5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054FF5" w:rsidRPr="00110B88" w:rsidRDefault="00054FF5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054FF5" w:rsidRPr="00110B88" w:rsidRDefault="00054FF5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110B88" w:rsidRDefault="00F42AEF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110B88" w:rsidRDefault="00F42AEF" w:rsidP="00054FF5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Құрастырған:    п.ғ.к., </w:t>
      </w:r>
      <w:r w:rsidR="008C3AF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доцент Текесбаева А.М.</w:t>
      </w:r>
      <w:bookmarkStart w:id="0" w:name="_GoBack"/>
      <w:bookmarkEnd w:id="0"/>
    </w:p>
    <w:p w:rsidR="00F42AEF" w:rsidRPr="00110B88" w:rsidRDefault="00F42AEF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4FF5" w:rsidRPr="00110B88" w:rsidRDefault="00054FF5" w:rsidP="00054F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110B88" w:rsidRDefault="00F42AEF" w:rsidP="00054F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110B88" w:rsidRDefault="00F42AEF" w:rsidP="0005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 -20</w:t>
      </w:r>
      <w:r w:rsidR="00325346"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4E79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</w:p>
    <w:p w:rsidR="00054FF5" w:rsidRPr="00110B88" w:rsidRDefault="00054FF5" w:rsidP="00054FF5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110B88" w:rsidRDefault="00F42AEF" w:rsidP="00054FF5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«ЖОҒАРЫ МЕКТЕП ПЕДАГОГИКАСЫ» ПӘНІНЕН </w:t>
      </w:r>
    </w:p>
    <w:p w:rsidR="00F42AEF" w:rsidRPr="00110B88" w:rsidRDefault="00F42AEF" w:rsidP="00054FF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10B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ҚОРЫТЫНДЫ ЕМТИХАН</w:t>
      </w:r>
    </w:p>
    <w:p w:rsidR="00F42AEF" w:rsidRPr="00110B88" w:rsidRDefault="00F42AEF" w:rsidP="0005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F42AEF" w:rsidRPr="00110B88" w:rsidRDefault="00F42AEF" w:rsidP="0005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2020-2021 оқу жылына  1 курс магистранттарға арналған</w:t>
      </w:r>
    </w:p>
    <w:p w:rsidR="00110B88" w:rsidRPr="00110B88" w:rsidRDefault="00110B88" w:rsidP="00110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10B88" w:rsidRPr="00110B88" w:rsidRDefault="00110B88" w:rsidP="0011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Емтихан платформасы: Универ жүйесі–</w:t>
      </w:r>
    </w:p>
    <w:p w:rsidR="00110B88" w:rsidRPr="00110B88" w:rsidRDefault="00110B88" w:rsidP="0011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формасы: Тест</w:t>
      </w:r>
    </w:p>
    <w:p w:rsidR="00110B88" w:rsidRPr="00110B88" w:rsidRDefault="00110B88" w:rsidP="0011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0B88" w:rsidRPr="00110B88" w:rsidRDefault="00110B88" w:rsidP="00110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ТЕСТІЛЕУ ЕМТИХАНЫ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Univer АЖ-да өткізіледі. Емтихан форматы – синхронды. Тестілеу: </w:t>
      </w:r>
    </w:p>
    <w:p w:rsidR="00110B88" w:rsidRPr="00110B88" w:rsidRDefault="00110B88" w:rsidP="00110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</w:rPr>
        <w:sym w:font="Symbol" w:char="F0B7"/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Univer АЖ-да – 50-ден астам үлкен ағындар үшін; </w:t>
      </w:r>
    </w:p>
    <w:p w:rsidR="00110B88" w:rsidRPr="00110B88" w:rsidRDefault="00110B88" w:rsidP="00110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</w:rPr>
        <w:sym w:font="Symbol" w:char="F0B7"/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Тестілеуден өтуді бақылау – онлайн прокторинг. </w:t>
      </w:r>
    </w:p>
    <w:p w:rsidR="00110B88" w:rsidRPr="00110B88" w:rsidRDefault="004E792F" w:rsidP="00110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Тестілеудің ұзақтығы: 4</w:t>
      </w:r>
      <w:r w:rsidR="00110B88"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0 сұраққа 90 минут, 1 мүмкіндік. </w:t>
      </w:r>
    </w:p>
    <w:p w:rsidR="00110B88" w:rsidRPr="00110B88" w:rsidRDefault="00110B88" w:rsidP="00110B8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</w:rPr>
        <w:sym w:font="Symbol" w:char="F0B7"/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5 жауаптың 1-нің дұрыс жауаптардың болуы.</w:t>
      </w:r>
    </w:p>
    <w:p w:rsidR="00110B88" w:rsidRPr="00110B88" w:rsidRDefault="00110B88" w:rsidP="0005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110B88" w:rsidRDefault="00F42AEF" w:rsidP="00054FF5">
      <w:pPr>
        <w:pStyle w:val="Default"/>
        <w:rPr>
          <w:rFonts w:eastAsiaTheme="majorEastAsia"/>
          <w:b/>
          <w:bCs/>
          <w:color w:val="auto"/>
          <w:lang w:val="kk-KZ" w:eastAsia="en-US"/>
        </w:rPr>
      </w:pPr>
      <w:r w:rsidRPr="00110B88">
        <w:rPr>
          <w:b/>
          <w:color w:val="auto"/>
          <w:lang w:val="kk-KZ"/>
        </w:rPr>
        <w:t>Емтихан сұрақтарына</w:t>
      </w:r>
      <w:r w:rsidR="00110B88">
        <w:rPr>
          <w:b/>
          <w:color w:val="auto"/>
          <w:lang w:val="kk-KZ"/>
        </w:rPr>
        <w:t xml:space="preserve"> берілетін тақырыптар </w:t>
      </w:r>
      <w:r w:rsidRPr="00110B88">
        <w:rPr>
          <w:b/>
          <w:color w:val="auto"/>
          <w:lang w:val="kk-KZ"/>
        </w:rPr>
        <w:t>тізімі</w:t>
      </w:r>
      <w:r w:rsidRPr="00110B88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:</w:t>
      </w:r>
    </w:p>
    <w:p w:rsidR="00F42AEF" w:rsidRPr="00110B88" w:rsidRDefault="00F42AEF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110B88">
        <w:rPr>
          <w:rFonts w:ascii="Times New Roman" w:hAnsi="Times New Roman" w:cs="Times New Roman"/>
          <w:sz w:val="24"/>
          <w:szCs w:val="24"/>
          <w:lang w:val="kk-KZ" w:eastAsia="ko-KR"/>
        </w:rPr>
        <w:t>1.</w:t>
      </w:r>
      <w:r w:rsidR="00054FF5" w:rsidRPr="00110B8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Педагогика ғылымы және оның адам туралы ғылымдар жүйесіндегі орны.</w:t>
      </w:r>
    </w:p>
    <w:p w:rsidR="00F42AEF" w:rsidRPr="00110B88" w:rsidRDefault="00F42AEF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054FF5" w:rsidRPr="00110B88">
        <w:rPr>
          <w:rFonts w:ascii="Times New Roman" w:hAnsi="Times New Roman" w:cs="Times New Roman"/>
          <w:sz w:val="24"/>
          <w:szCs w:val="24"/>
          <w:lang w:val="kk-KZ"/>
        </w:rPr>
        <w:t>Жоғары білім берудің  парадигмасы</w:t>
      </w:r>
    </w:p>
    <w:p w:rsidR="00054FF5" w:rsidRPr="00110B88" w:rsidRDefault="00054FF5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10B88" w:rsidRPr="00C53273">
        <w:rPr>
          <w:rFonts w:ascii="Times New Roman" w:hAnsi="Times New Roman" w:cs="Times New Roman"/>
          <w:lang w:val="kk-KZ"/>
        </w:rPr>
        <w:t xml:space="preserve">Қазіргі әлемдегі жоғары білім </w:t>
      </w:r>
      <w:r w:rsidR="00110B88" w:rsidRPr="00C53273">
        <w:rPr>
          <w:rFonts w:ascii="Times New Roman" w:hAnsi="Times New Roman" w:cs="Times New Roman"/>
          <w:bCs/>
          <w:lang w:val="kk-KZ"/>
        </w:rPr>
        <w:t>беру жүйесі</w:t>
      </w:r>
    </w:p>
    <w:p w:rsidR="00F42AEF" w:rsidRPr="00110B88" w:rsidRDefault="00CE4908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42AEF" w:rsidRPr="00110B8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54FF5"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Жоғары мектеп педагогикасының  әдіснамасы</w:t>
      </w:r>
    </w:p>
    <w:p w:rsidR="00F42AEF" w:rsidRPr="00110B88" w:rsidRDefault="00CE4908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42AEF"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054FF5" w:rsidRPr="00110B88">
        <w:rPr>
          <w:rFonts w:ascii="Times New Roman" w:hAnsi="Times New Roman" w:cs="Times New Roman"/>
          <w:sz w:val="24"/>
          <w:szCs w:val="24"/>
          <w:lang w:val="kk-KZ"/>
        </w:rPr>
        <w:t>Жоғары мектеп оқытушысының кәсіби және  коммуникативтік құзыреттілігі</w:t>
      </w:r>
    </w:p>
    <w:p w:rsidR="00F42AEF" w:rsidRPr="00110B88" w:rsidRDefault="00CE4908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42AEF" w:rsidRPr="00110B8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54FF5"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Жоғары мектептегі  оқыту теориясы.</w:t>
      </w:r>
    </w:p>
    <w:p w:rsidR="00F42AEF" w:rsidRPr="00110B88" w:rsidRDefault="00CE4908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54FF5" w:rsidRPr="00110B88">
        <w:rPr>
          <w:rFonts w:ascii="Times New Roman" w:hAnsi="Times New Roman" w:cs="Times New Roman"/>
          <w:sz w:val="24"/>
          <w:szCs w:val="24"/>
          <w:lang w:val="kk-KZ"/>
        </w:rPr>
        <w:t>. Оқытудың жалпы заңдылықтары мен ұстанымдары</w:t>
      </w:r>
      <w:r w:rsidR="00F42AEF" w:rsidRPr="00110B8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2AEF" w:rsidRPr="00110B88" w:rsidRDefault="00CE4908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054FF5" w:rsidRPr="00110B88">
        <w:rPr>
          <w:rFonts w:ascii="Times New Roman" w:hAnsi="Times New Roman" w:cs="Times New Roman"/>
          <w:sz w:val="24"/>
          <w:szCs w:val="24"/>
          <w:lang w:val="kk-KZ"/>
        </w:rPr>
        <w:t>. Жоғары  кәсіби білім берудің мазмұны.</w:t>
      </w:r>
    </w:p>
    <w:p w:rsidR="00F42AEF" w:rsidRPr="00110B88" w:rsidRDefault="00CE4908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054FF5" w:rsidRPr="00110B88">
        <w:rPr>
          <w:rFonts w:ascii="Times New Roman" w:hAnsi="Times New Roman" w:cs="Times New Roman"/>
          <w:sz w:val="24"/>
          <w:szCs w:val="24"/>
          <w:lang w:val="kk-KZ"/>
        </w:rPr>
        <w:t>. Кредиттік жүйе негізінде жоғары мектепте оқыту үдерісін ұйымдастыру.</w:t>
      </w:r>
    </w:p>
    <w:p w:rsidR="00F42AEF" w:rsidRPr="00110B88" w:rsidRDefault="00CE4908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054FF5" w:rsidRPr="00110B88">
        <w:rPr>
          <w:rFonts w:ascii="Times New Roman" w:hAnsi="Times New Roman" w:cs="Times New Roman"/>
          <w:sz w:val="24"/>
          <w:szCs w:val="24"/>
          <w:lang w:val="kk-KZ"/>
        </w:rPr>
        <w:t>. Оқытуды ұйымдастырудың дәстүрлі және инновациялық әдістері мен түрлері</w:t>
      </w:r>
      <w:r w:rsidR="00F42AEF" w:rsidRPr="00110B8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2AEF" w:rsidRPr="00110B88" w:rsidRDefault="00CE4908" w:rsidP="00054F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10B8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11</w:t>
      </w:r>
      <w:r w:rsidR="00054FF5" w:rsidRPr="00110B8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 Жоғары мектептегі жаңа білім беру технологиялары.</w:t>
      </w:r>
    </w:p>
    <w:p w:rsidR="00F42AEF" w:rsidRPr="00110B88" w:rsidRDefault="00CE4908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054FF5" w:rsidRPr="00110B88">
        <w:rPr>
          <w:rFonts w:ascii="Times New Roman" w:hAnsi="Times New Roman" w:cs="Times New Roman"/>
          <w:sz w:val="24"/>
          <w:szCs w:val="24"/>
          <w:lang w:val="kk-KZ"/>
        </w:rPr>
        <w:t>. Жоғары мектеп маман тұлғасын тәрбиелеу мен қалыптастырудағы әлеуметтік институты ретінде. Жоғары  мектептегі куратор.</w:t>
      </w:r>
    </w:p>
    <w:p w:rsidR="00F42AEF" w:rsidRPr="00110B88" w:rsidRDefault="00F42AEF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E4908" w:rsidRPr="00110B8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054FF5" w:rsidRPr="00110B88">
        <w:rPr>
          <w:rFonts w:ascii="Times New Roman" w:hAnsi="Times New Roman" w:cs="Times New Roman"/>
          <w:sz w:val="24"/>
          <w:szCs w:val="24"/>
          <w:lang w:val="kk-KZ"/>
        </w:rPr>
        <w:t>. Жоғары мектептің ғылыми іс-әрекет теориясы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2AEF" w:rsidRPr="00110B88" w:rsidRDefault="00F42AEF" w:rsidP="00054FF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="00054FF5"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қарым-қатынас.</w:t>
      </w:r>
    </w:p>
    <w:p w:rsidR="00054FF5" w:rsidRPr="00110B88" w:rsidRDefault="00054FF5" w:rsidP="00054FF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15. ЖОО басқару</w:t>
      </w:r>
    </w:p>
    <w:p w:rsidR="00110B88" w:rsidRDefault="00F42AEF" w:rsidP="00054F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:rsidR="00F42AEF" w:rsidRPr="00110B88" w:rsidRDefault="00F42AEF" w:rsidP="00110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 </w:t>
      </w:r>
      <w:r w:rsidR="00CE4908" w:rsidRPr="00110B88">
        <w:rPr>
          <w:rFonts w:ascii="Times New Roman" w:hAnsi="Times New Roman" w:cs="Times New Roman"/>
          <w:b/>
          <w:sz w:val="24"/>
          <w:szCs w:val="24"/>
          <w:lang w:val="kk-KZ"/>
        </w:rPr>
        <w:t>тест</w:t>
      </w: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түр</w:t>
      </w:r>
      <w:r w:rsidR="00CE4908" w:rsidRPr="00110B88">
        <w:rPr>
          <w:rFonts w:ascii="Times New Roman" w:hAnsi="Times New Roman" w:cs="Times New Roman"/>
          <w:b/>
          <w:sz w:val="24"/>
          <w:szCs w:val="24"/>
          <w:lang w:val="kk-KZ"/>
        </w:rPr>
        <w:t>ін</w:t>
      </w: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F42AEF" w:rsidRPr="00110B88" w:rsidRDefault="00F42AEF" w:rsidP="00054FF5">
      <w:pPr>
        <w:pStyle w:val="a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10B88">
        <w:rPr>
          <w:rFonts w:ascii="Times New Roman" w:hAnsi="Times New Roman"/>
          <w:b/>
          <w:sz w:val="24"/>
          <w:szCs w:val="24"/>
          <w:lang w:val="kk-KZ"/>
        </w:rPr>
        <w:t xml:space="preserve">    Оқытудың нәтижесі:</w:t>
      </w:r>
      <w:r w:rsidRPr="00110B88">
        <w:rPr>
          <w:rFonts w:ascii="Times New Roman" w:hAnsi="Times New Roman"/>
          <w:sz w:val="24"/>
          <w:szCs w:val="24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110B88">
        <w:rPr>
          <w:rFonts w:ascii="Times New Roman" w:hAnsi="Times New Roman"/>
          <w:color w:val="000000"/>
          <w:sz w:val="24"/>
          <w:szCs w:val="24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F42AEF" w:rsidRPr="00110B88" w:rsidRDefault="00F42AEF" w:rsidP="00054F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84BF2" w:rsidRPr="00110B88" w:rsidRDefault="00684BF2" w:rsidP="00684BF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дайындығын бағалау, оқыту нәтижесі: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10B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684BF2" w:rsidRPr="00110B88" w:rsidTr="00A81FBC">
        <w:trPr>
          <w:trHeight w:val="270"/>
        </w:trPr>
        <w:tc>
          <w:tcPr>
            <w:tcW w:w="3261" w:type="dxa"/>
            <w:shd w:val="clear" w:color="auto" w:fill="auto"/>
          </w:tcPr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  <w:r w:rsidRPr="00110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  <w:r w:rsidRPr="00110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684BF2" w:rsidRPr="00110B88" w:rsidTr="00A81FBC">
        <w:trPr>
          <w:trHeight w:val="1095"/>
        </w:trPr>
        <w:tc>
          <w:tcPr>
            <w:tcW w:w="3261" w:type="dxa"/>
            <w:shd w:val="clear" w:color="auto" w:fill="auto"/>
          </w:tcPr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shd w:val="clear" w:color="auto" w:fill="auto"/>
          </w:tcPr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Жауаптың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тталған және толық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шешілген.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684BF2" w:rsidRPr="008C3AFE" w:rsidTr="00A81FBC">
        <w:trPr>
          <w:trHeight w:val="1095"/>
        </w:trPr>
        <w:tc>
          <w:tcPr>
            <w:tcW w:w="3261" w:type="dxa"/>
            <w:shd w:val="clear" w:color="auto" w:fill="auto"/>
          </w:tcPr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85-89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shd w:val="clear" w:color="auto" w:fill="auto"/>
          </w:tcPr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80% игергендігін білдіреді.</w:t>
            </w:r>
          </w:p>
        </w:tc>
      </w:tr>
      <w:tr w:rsidR="00684BF2" w:rsidRPr="008C3AFE" w:rsidTr="00A81FBC">
        <w:trPr>
          <w:trHeight w:val="415"/>
        </w:trPr>
        <w:tc>
          <w:tcPr>
            <w:tcW w:w="3261" w:type="dxa"/>
            <w:shd w:val="clear" w:color="auto" w:fill="auto"/>
          </w:tcPr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қысқа,  қосымша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 , ақпараттың  қисындылығын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684BF2" w:rsidRPr="008C3AFE" w:rsidTr="00A81FBC">
        <w:trPr>
          <w:trHeight w:val="285"/>
        </w:trPr>
        <w:tc>
          <w:tcPr>
            <w:tcW w:w="3261" w:type="dxa"/>
            <w:shd w:val="clear" w:color="auto" w:fill="auto"/>
          </w:tcPr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25-49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0-24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shd w:val="clear" w:color="auto" w:fill="auto"/>
          </w:tcPr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Емтихан сқрақтары бағдарламаға сәйкес емес.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орындалмаған, </w:t>
            </w: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қателер  </w:t>
            </w:r>
            <w:r w:rsidRPr="00110B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684BF2" w:rsidRPr="00110B88" w:rsidRDefault="00684BF2" w:rsidP="00A81F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F42AEF" w:rsidRPr="00110B88" w:rsidRDefault="00F42AEF" w:rsidP="00054F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110B88" w:rsidRDefault="00F42AEF" w:rsidP="00054FF5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F42AEF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1. Қазақстан Республикасының «Ғылым туралы» Заңы. -  Астана, 2011.</w:t>
      </w:r>
    </w:p>
    <w:p w:rsidR="00F42AEF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9F1BAC"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Шунк, Дейл Х. Оқыту теориясы: білім беру көкжиегі = Learning Theories: An Educational Perspective [Мәтін] : оқулық / Д. Шунк ; [ауд. Б. М. Мизамхан ; жауапты ред. А. Б. Айтбаева], </w:t>
      </w:r>
      <w:r w:rsidR="009F1BAC" w:rsidRPr="00110B8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Астана. «Ұлттық аударма бюросы» ҚҚ. </w:t>
      </w:r>
      <w:r w:rsidR="009F1BAC" w:rsidRPr="00110B88">
        <w:rPr>
          <w:rFonts w:ascii="Times New Roman" w:hAnsi="Times New Roman" w:cs="Times New Roman"/>
          <w:sz w:val="24"/>
          <w:szCs w:val="24"/>
          <w:lang w:val="kk-KZ"/>
        </w:rPr>
        <w:t>2019. - 607 б.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42AEF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:rsidR="00F42AEF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:rsidR="00F42AEF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:rsidR="00F42AEF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6. 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 Оқу құралы. – Алматы: Қарасай, 2016. - 432 бет.</w:t>
      </w:r>
    </w:p>
    <w:p w:rsidR="00F42AEF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7. Таубаева Ш.Т., Иманбаева С.Т., Берикханова А.Е. Педагогика. Оқулық. – Алматы: ОНОН, 2017. - 340 бет.</w:t>
      </w:r>
    </w:p>
    <w:p w:rsidR="00F42AEF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8. Мынбаева А.К. Основы педагогики высшей школы.Учебное пособие. 3-изд.Алматы: 2013.</w:t>
      </w:r>
    </w:p>
    <w:p w:rsidR="00F42AEF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9. Қазақстан Республикасының Білім беру тұжырымдамасы  // Егемен Қазақстан 26.12.09</w:t>
      </w:r>
    </w:p>
    <w:p w:rsidR="00F42AEF" w:rsidRPr="00110B88" w:rsidRDefault="00F42AEF" w:rsidP="00054FF5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110B88">
        <w:rPr>
          <w:rFonts w:ascii="Times New Roman" w:hAnsi="Times New Roman"/>
          <w:sz w:val="24"/>
          <w:szCs w:val="24"/>
          <w:lang w:val="kk-KZ"/>
        </w:rPr>
        <w:t xml:space="preserve">10. </w:t>
      </w:r>
      <w:r w:rsidR="009F1BAC" w:rsidRPr="00110B88">
        <w:rPr>
          <w:rFonts w:ascii="Times New Roman" w:hAnsi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="009F1BAC" w:rsidRPr="00110B88">
        <w:rPr>
          <w:rFonts w:ascii="Times New Roman" w:hAnsi="Times New Roman"/>
          <w:bCs/>
          <w:sz w:val="24"/>
          <w:szCs w:val="24"/>
          <w:lang w:val="kk-KZ"/>
        </w:rPr>
        <w:t>Алматы: Қазақ университеті,</w:t>
      </w:r>
      <w:r w:rsidR="009F1BAC" w:rsidRPr="00110B88">
        <w:rPr>
          <w:rFonts w:ascii="Times New Roman" w:hAnsi="Times New Roman"/>
          <w:sz w:val="24"/>
          <w:szCs w:val="24"/>
          <w:lang w:val="kk-KZ"/>
        </w:rPr>
        <w:t xml:space="preserve"> 2016.</w:t>
      </w:r>
    </w:p>
    <w:p w:rsidR="00F42AEF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>11.Касымова Р.С.,Шағырбаева М.Д. Педагогика курсы бойынша тапсырмалар жинағы.</w:t>
      </w:r>
      <w:r w:rsidRPr="00110B88">
        <w:rPr>
          <w:rFonts w:ascii="Times New Roman" w:hAnsi="Times New Roman" w:cs="Times New Roman"/>
          <w:color w:val="00B050"/>
          <w:sz w:val="24"/>
          <w:szCs w:val="24"/>
          <w:lang w:val="kk-KZ"/>
        </w:rPr>
        <w:t xml:space="preserve"> 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>Оқу-әдістемелік құрал.Алматы: ҚУ.,2016.</w:t>
      </w:r>
    </w:p>
    <w:p w:rsidR="008D5439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110B88">
        <w:rPr>
          <w:rFonts w:ascii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D5439" w:rsidRPr="00110B88">
        <w:rPr>
          <w:rFonts w:ascii="Times New Roman" w:hAnsi="Times New Roman" w:cs="Times New Roman"/>
          <w:sz w:val="24"/>
          <w:szCs w:val="24"/>
          <w:lang w:val="kk-KZ"/>
        </w:rPr>
        <w:t>5, -190 б.</w:t>
      </w:r>
    </w:p>
    <w:p w:rsidR="008D5439" w:rsidRPr="00110B88" w:rsidRDefault="008D5439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42AEF" w:rsidRPr="00110B88" w:rsidRDefault="00F42AEF" w:rsidP="0005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0B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42AEF" w:rsidRPr="00110B88" w:rsidRDefault="00F42AEF" w:rsidP="00054FF5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Style w:val="FontStyle33"/>
          <w:bCs w:val="0"/>
          <w:lang w:val="kk-KZ" w:eastAsia="ru-RU"/>
        </w:rPr>
      </w:pPr>
    </w:p>
    <w:p w:rsidR="003856FF" w:rsidRPr="00110B88" w:rsidRDefault="003856FF" w:rsidP="0005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56FF" w:rsidRPr="00110B88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F3"/>
    <w:rsid w:val="00054FF5"/>
    <w:rsid w:val="00110B88"/>
    <w:rsid w:val="00325346"/>
    <w:rsid w:val="003856FF"/>
    <w:rsid w:val="004E792F"/>
    <w:rsid w:val="00684BF2"/>
    <w:rsid w:val="00707226"/>
    <w:rsid w:val="007E6338"/>
    <w:rsid w:val="008C3AFE"/>
    <w:rsid w:val="008D5439"/>
    <w:rsid w:val="008E26F3"/>
    <w:rsid w:val="009F1BAC"/>
    <w:rsid w:val="00CE4908"/>
    <w:rsid w:val="00CE5DF5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Педагогика және білім беру менеджменті кафедрасы</vt:lpstr>
      <vt:lpstr/>
      <vt:lpstr/>
      <vt:lpstr/>
      <vt:lpstr/>
      <vt:lpstr/>
      <vt:lpstr/>
      <vt:lpstr/>
      <vt:lpstr/>
      <vt:lpstr/>
      <vt:lpstr>«ЖОҒАРЫ  МЕКТЕП   ПЕДАГОГИКАСЫ»   ПӘНІНЕН  </vt:lpstr>
      <vt:lpstr>ҚОРЫТЫНДЫ   ЕМТИХАН</vt:lpstr>
      <vt:lpstr/>
      <vt:lpstr/>
      <vt:lpstr/>
      <vt:lpstr/>
      <vt:lpstr/>
      <vt:lpstr/>
      <vt:lpstr/>
      <vt:lpstr/>
      <vt:lpstr/>
      <vt:lpstr>Құрастырған:    п.ғ.к., Құд</vt:lpstr>
      <vt:lpstr/>
      <vt:lpstr>«ЖОҒАРЫ МЕКТЕП ПЕДАГОГИКАСЫ» ПӘНІНЕН </vt:lpstr>
      <vt:lpstr>ҚОРЫТЫНДЫ ЕМТИХАН</vt:lpstr>
      <vt:lpstr>    Ұсынылатын әдебиеттер:</vt:lpstr>
      <vt:lpstr>    </vt:lpstr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2020-10-26T12:07:00Z</dcterms:created>
  <dcterms:modified xsi:type="dcterms:W3CDTF">2022-01-13T12:22:00Z</dcterms:modified>
</cp:coreProperties>
</file>